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="225" w:line="360" w:lineRule="atLeast"/>
        <w:ind/>
        <w:rPr>
          <w:rFonts w:ascii="Times New Roman" w:hAnsi="Times New Roman"/>
          <w:b w:val="1"/>
          <w:color w:val="111115"/>
          <w:sz w:val="28"/>
        </w:rPr>
      </w:pPr>
    </w:p>
    <w:tbl>
      <w:tblPr>
        <w:tblStyle w:val="Style_1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06"/>
        <w:gridCol w:w="5239"/>
      </w:tblGrid>
      <w:tr>
        <w:tc>
          <w:tcPr>
            <w:tcW w:type="dxa" w:w="41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spacing w:afterAutospacing="on" w:before="225"/>
              <w:ind/>
              <w:rPr>
                <w:rFonts w:ascii="Times New Roman" w:hAnsi="Times New Roman"/>
                <w:color w:val="111115"/>
                <w:sz w:val="28"/>
              </w:rPr>
            </w:pPr>
          </w:p>
        </w:tc>
        <w:tc>
          <w:tcPr>
            <w:tcW w:type="dxa" w:w="52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rPr>
                <w:rFonts w:ascii="Times New Roman" w:hAnsi="Times New Roman"/>
                <w:color w:val="111115"/>
                <w:sz w:val="28"/>
              </w:rPr>
            </w:pPr>
            <w:r>
              <w:rPr>
                <w:rFonts w:ascii="Times New Roman" w:hAnsi="Times New Roman"/>
                <w:color w:val="111115"/>
                <w:sz w:val="28"/>
              </w:rPr>
              <w:t>Утверждено:</w:t>
            </w:r>
          </w:p>
          <w:p w14:paraId="04000000">
            <w:pPr>
              <w:rPr>
                <w:rFonts w:ascii="Times New Roman" w:hAnsi="Times New Roman"/>
                <w:color w:val="111115"/>
                <w:sz w:val="28"/>
              </w:rPr>
            </w:pPr>
          </w:p>
          <w:p w14:paraId="05000000">
            <w:pPr>
              <w:rPr>
                <w:rFonts w:ascii="Times New Roman" w:hAnsi="Times New Roman"/>
                <w:color w:val="111115"/>
                <w:sz w:val="28"/>
              </w:rPr>
            </w:pPr>
            <w:r>
              <w:rPr>
                <w:rFonts w:ascii="Times New Roman" w:hAnsi="Times New Roman"/>
                <w:color w:val="111115"/>
                <w:sz w:val="28"/>
              </w:rPr>
              <w:t>заведующим МБДОУ «Детский сад №10»</w:t>
            </w:r>
          </w:p>
          <w:p w14:paraId="06000000">
            <w:pPr>
              <w:rPr>
                <w:rFonts w:ascii="Times New Roman" w:hAnsi="Times New Roman"/>
                <w:color w:val="111115"/>
                <w:sz w:val="28"/>
              </w:rPr>
            </w:pPr>
          </w:p>
          <w:p w14:paraId="07000000">
            <w:pPr>
              <w:rPr>
                <w:rFonts w:ascii="Times New Roman" w:hAnsi="Times New Roman"/>
                <w:color w:val="111115"/>
                <w:sz w:val="28"/>
              </w:rPr>
            </w:pPr>
            <w:r>
              <w:rPr>
                <w:rFonts w:ascii="Times New Roman" w:hAnsi="Times New Roman"/>
                <w:color w:val="111115"/>
                <w:sz w:val="28"/>
              </w:rPr>
              <w:t>_______________Т.Ю.Сосновских</w:t>
            </w:r>
          </w:p>
        </w:tc>
      </w:tr>
    </w:tbl>
    <w:p w14:paraId="08000000">
      <w:pPr>
        <w:spacing w:afterAutospacing="on" w:before="225" w:line="240" w:lineRule="auto"/>
        <w:ind/>
        <w:rPr>
          <w:rFonts w:ascii="Times New Roman" w:hAnsi="Times New Roman"/>
          <w:color w:val="111115"/>
          <w:sz w:val="28"/>
        </w:rPr>
      </w:pPr>
    </w:p>
    <w:p w14:paraId="09000000">
      <w:pPr>
        <w:spacing w:afterAutospacing="on" w:before="225" w:line="240" w:lineRule="auto"/>
        <w:ind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 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Положение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о проведении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конкурса чтецов  среди воспитанников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 xml:space="preserve">МБДОУ </w:t>
      </w:r>
      <w:r>
        <w:rPr>
          <w:rFonts w:ascii="Times New Roman" w:hAnsi="Times New Roman"/>
          <w:color w:val="111115"/>
          <w:sz w:val="28"/>
        </w:rPr>
        <w:t>«Детский сад №10»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«</w:t>
      </w:r>
      <w:r>
        <w:rPr>
          <w:rFonts w:ascii="Times New Roman" w:hAnsi="Times New Roman"/>
          <w:color w:val="111115"/>
          <w:sz w:val="28"/>
        </w:rPr>
        <w:t>Поэзии чудесная страница</w:t>
      </w:r>
      <w:r>
        <w:rPr>
          <w:rFonts w:ascii="Times New Roman" w:hAnsi="Times New Roman"/>
          <w:color w:val="111115"/>
          <w:sz w:val="28"/>
        </w:rPr>
        <w:t>»</w:t>
      </w:r>
    </w:p>
    <w:p w14:paraId="10000000">
      <w:pPr>
        <w:spacing w:after="0" w:line="240" w:lineRule="auto"/>
        <w:ind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 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1.1. Смотр – конкурс  чтецов (далее  Конкурс) «</w:t>
      </w:r>
      <w:r>
        <w:rPr>
          <w:rFonts w:ascii="Times New Roman" w:hAnsi="Times New Roman"/>
          <w:color w:val="111115"/>
          <w:sz w:val="28"/>
        </w:rPr>
        <w:t>Поэзии чудесная страница</w:t>
      </w:r>
      <w:r>
        <w:rPr>
          <w:rFonts w:ascii="Times New Roman" w:hAnsi="Times New Roman"/>
          <w:color w:val="111115"/>
          <w:sz w:val="28"/>
        </w:rPr>
        <w:t>»</w:t>
      </w:r>
      <w:r>
        <w:rPr>
          <w:rFonts w:ascii="Times New Roman" w:hAnsi="Times New Roman"/>
          <w:color w:val="111115"/>
          <w:sz w:val="28"/>
        </w:rPr>
        <w:t> среди воспитанников МБДОУ </w:t>
      </w:r>
      <w:r>
        <w:rPr>
          <w:rFonts w:ascii="Times New Roman" w:hAnsi="Times New Roman"/>
          <w:color w:val="111115"/>
          <w:sz w:val="28"/>
        </w:rPr>
        <w:t>«Детский сад №10</w:t>
      </w:r>
      <w:r>
        <w:rPr>
          <w:rFonts w:ascii="Times New Roman" w:hAnsi="Times New Roman"/>
          <w:color w:val="111115"/>
          <w:sz w:val="28"/>
        </w:rPr>
        <w:t xml:space="preserve">» г. </w:t>
      </w:r>
      <w:r>
        <w:rPr>
          <w:rFonts w:ascii="Times New Roman" w:hAnsi="Times New Roman"/>
          <w:color w:val="111115"/>
          <w:sz w:val="28"/>
        </w:rPr>
        <w:t>Алапаевска</w:t>
      </w:r>
      <w:r>
        <w:rPr>
          <w:rFonts w:ascii="Times New Roman" w:hAnsi="Times New Roman"/>
          <w:color w:val="111115"/>
          <w:sz w:val="28"/>
        </w:rPr>
        <w:t> проводится  на  основании годового плана деятельности ДОУ с целью </w:t>
      </w:r>
      <w:r>
        <w:rPr>
          <w:rFonts w:ascii="Times New Roman" w:hAnsi="Times New Roman"/>
          <w:color w:val="111115"/>
          <w:sz w:val="28"/>
        </w:rPr>
        <w:t>формирования у детей интереса к художественному слову, исполнительского мастерства, навыков выразительного чтения, артистических способностей.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1.2. Задачи конкурса:</w:t>
      </w:r>
    </w:p>
    <w:p w14:paraId="14000000">
      <w:pPr>
        <w:pStyle w:val="Style_2"/>
        <w:spacing w:after="0" w:before="0"/>
        <w:ind/>
        <w:jc w:val="both"/>
        <w:rPr>
          <w:rFonts w:ascii="Calibri" w:hAnsi="Calibri"/>
          <w:color w:val="000000"/>
          <w:sz w:val="28"/>
        </w:rPr>
      </w:pPr>
      <w:r>
        <w:rPr>
          <w:rStyle w:val="Style_3_ch"/>
          <w:color w:val="000000"/>
          <w:sz w:val="28"/>
        </w:rPr>
        <w:t>- создать условий для познавательно-речевого развития ребёнка;</w:t>
      </w:r>
    </w:p>
    <w:p w14:paraId="15000000">
      <w:pPr>
        <w:pStyle w:val="Style_2"/>
        <w:spacing w:after="0" w:before="0"/>
        <w:ind/>
        <w:jc w:val="both"/>
        <w:rPr>
          <w:rFonts w:ascii="Calibri" w:hAnsi="Calibri"/>
          <w:color w:val="000000"/>
          <w:sz w:val="28"/>
        </w:rPr>
      </w:pPr>
      <w:r>
        <w:rPr>
          <w:rStyle w:val="Style_3_ch"/>
          <w:color w:val="000000"/>
          <w:sz w:val="28"/>
        </w:rPr>
        <w:t>- воспитать положительное эмоциональное отношение к литературным поэтическим произведениям;</w:t>
      </w:r>
    </w:p>
    <w:p w14:paraId="16000000">
      <w:pPr>
        <w:pStyle w:val="Style_2"/>
        <w:spacing w:after="0" w:before="0"/>
        <w:ind/>
        <w:jc w:val="both"/>
        <w:rPr>
          <w:rFonts w:ascii="Calibri" w:hAnsi="Calibri"/>
          <w:color w:val="000000"/>
          <w:sz w:val="28"/>
        </w:rPr>
      </w:pPr>
      <w:r>
        <w:rPr>
          <w:rStyle w:val="Style_3_ch"/>
          <w:color w:val="000000"/>
          <w:sz w:val="28"/>
        </w:rPr>
        <w:t>- развить у дошкольников художественно-речевых исполнительских навыков при чтении стихотворений;</w:t>
      </w:r>
    </w:p>
    <w:p w14:paraId="17000000">
      <w:pPr>
        <w:pStyle w:val="Style_2"/>
        <w:spacing w:after="0" w:before="0"/>
        <w:ind/>
        <w:jc w:val="both"/>
        <w:rPr>
          <w:rFonts w:ascii="Calibri" w:hAnsi="Calibri"/>
          <w:color w:val="000000"/>
          <w:sz w:val="28"/>
        </w:rPr>
      </w:pPr>
      <w:r>
        <w:rPr>
          <w:rStyle w:val="Style_3_ch"/>
          <w:color w:val="000000"/>
          <w:sz w:val="28"/>
        </w:rPr>
        <w:t>- выявить лучших чтецов среди детей, предоставить им возможность для самовыражения.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Участники, жюри Конкурса.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В Конкурсе принимают участие дети </w:t>
      </w:r>
      <w:r>
        <w:rPr>
          <w:rFonts w:ascii="Times New Roman" w:hAnsi="Times New Roman"/>
          <w:color w:val="000000"/>
          <w:sz w:val="28"/>
        </w:rPr>
        <w:t xml:space="preserve">младших, </w:t>
      </w:r>
      <w:r>
        <w:rPr>
          <w:rFonts w:ascii="Times New Roman" w:hAnsi="Times New Roman"/>
          <w:color w:val="000000"/>
          <w:sz w:val="28"/>
        </w:rPr>
        <w:t>средних, старших, подготовительных групп детского сада.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 В состав жюри Конкурса входят: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А.А.Баянкина 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инструктор по физической культуре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В.А.Воеводина – педагог-психолог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Ю.В.Подкорытова – учитель-логопед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Жюри оценивает Конкурс по </w:t>
      </w:r>
      <w:r>
        <w:rPr>
          <w:rFonts w:ascii="Times New Roman" w:hAnsi="Times New Roman"/>
          <w:color w:val="000000"/>
          <w:sz w:val="28"/>
        </w:rPr>
        <w:t xml:space="preserve">возрастным </w:t>
      </w:r>
      <w:r>
        <w:rPr>
          <w:rFonts w:ascii="Times New Roman" w:hAnsi="Times New Roman"/>
          <w:color w:val="000000"/>
          <w:sz w:val="28"/>
        </w:rPr>
        <w:t xml:space="preserve"> категориям: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- 1 категория – дети младших</w:t>
      </w:r>
      <w:r>
        <w:rPr>
          <w:rFonts w:ascii="Times New Roman" w:hAnsi="Times New Roman"/>
          <w:color w:val="000000"/>
          <w:sz w:val="28"/>
        </w:rPr>
        <w:t xml:space="preserve"> групп</w:t>
      </w:r>
      <w:r>
        <w:rPr>
          <w:rFonts w:ascii="Times New Roman" w:hAnsi="Times New Roman"/>
          <w:color w:val="000000"/>
          <w:sz w:val="28"/>
        </w:rPr>
        <w:t>;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- 2 категория – дети средних групп;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- 3 категория – дети старших групп;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категория – дети подготовительных групп.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3. Порядок  проведения  Конкурса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 xml:space="preserve">3.1. </w:t>
      </w:r>
      <w:r>
        <w:rPr>
          <w:rFonts w:ascii="Times New Roman" w:hAnsi="Times New Roman"/>
          <w:color w:val="111115"/>
          <w:sz w:val="28"/>
        </w:rPr>
        <w:t>Подготовку</w:t>
      </w:r>
      <w:r>
        <w:rPr>
          <w:rFonts w:ascii="Times New Roman" w:hAnsi="Times New Roman"/>
          <w:color w:val="111115"/>
          <w:sz w:val="28"/>
        </w:rPr>
        <w:t xml:space="preserve">  участников  Конкурса проводят  воспитатели каждой  возрастной  группы </w:t>
      </w:r>
      <w:r>
        <w:rPr>
          <w:rFonts w:ascii="Times New Roman" w:hAnsi="Times New Roman"/>
          <w:color w:val="111115"/>
          <w:sz w:val="28"/>
        </w:rPr>
        <w:t xml:space="preserve">до </w:t>
      </w:r>
      <w:r>
        <w:rPr>
          <w:rFonts w:ascii="Times New Roman" w:hAnsi="Times New Roman"/>
          <w:color w:val="111115"/>
          <w:sz w:val="28"/>
        </w:rPr>
        <w:t xml:space="preserve"> </w:t>
      </w:r>
      <w:r>
        <w:rPr>
          <w:rFonts w:ascii="Times New Roman" w:hAnsi="Times New Roman"/>
          <w:color w:val="111115"/>
          <w:sz w:val="28"/>
        </w:rPr>
        <w:t>29</w:t>
      </w:r>
      <w:r>
        <w:rPr>
          <w:rFonts w:ascii="Times New Roman" w:hAnsi="Times New Roman"/>
          <w:color w:val="111115"/>
          <w:sz w:val="28"/>
        </w:rPr>
        <w:t>.</w:t>
      </w:r>
      <w:r>
        <w:rPr>
          <w:rFonts w:ascii="Times New Roman" w:hAnsi="Times New Roman"/>
          <w:color w:val="111115"/>
          <w:sz w:val="28"/>
        </w:rPr>
        <w:t>0</w:t>
      </w:r>
      <w:r>
        <w:rPr>
          <w:rFonts w:ascii="Times New Roman" w:hAnsi="Times New Roman"/>
          <w:color w:val="111115"/>
          <w:sz w:val="28"/>
        </w:rPr>
        <w:t>3</w:t>
      </w:r>
      <w:r>
        <w:rPr>
          <w:rFonts w:ascii="Times New Roman" w:hAnsi="Times New Roman"/>
          <w:color w:val="111115"/>
          <w:sz w:val="28"/>
        </w:rPr>
        <w:t>.20</w:t>
      </w:r>
      <w:r>
        <w:rPr>
          <w:rFonts w:ascii="Times New Roman" w:hAnsi="Times New Roman"/>
          <w:color w:val="111115"/>
          <w:sz w:val="28"/>
        </w:rPr>
        <w:t>2</w:t>
      </w:r>
      <w:r>
        <w:rPr>
          <w:rFonts w:ascii="Times New Roman" w:hAnsi="Times New Roman"/>
          <w:color w:val="111115"/>
          <w:sz w:val="28"/>
        </w:rPr>
        <w:t>4</w:t>
      </w:r>
      <w:r>
        <w:rPr>
          <w:rFonts w:ascii="Times New Roman" w:hAnsi="Times New Roman"/>
          <w:color w:val="111115"/>
          <w:sz w:val="28"/>
        </w:rPr>
        <w:t xml:space="preserve"> г.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3.2.</w:t>
      </w:r>
      <w:r>
        <w:rPr>
          <w:rFonts w:ascii="Times New Roman" w:hAnsi="Times New Roman"/>
          <w:color w:val="111115"/>
          <w:sz w:val="28"/>
        </w:rPr>
        <w:t xml:space="preserve"> </w:t>
      </w:r>
      <w:r>
        <w:rPr>
          <w:rFonts w:ascii="Times New Roman" w:hAnsi="Times New Roman"/>
          <w:color w:val="111115"/>
          <w:sz w:val="28"/>
        </w:rPr>
        <w:t xml:space="preserve">От  группы  на  Конкурс  может  быть  представлено  не  более </w:t>
      </w:r>
      <w:r>
        <w:rPr>
          <w:rFonts w:ascii="Times New Roman" w:hAnsi="Times New Roman"/>
          <w:color w:val="111115"/>
          <w:sz w:val="28"/>
        </w:rPr>
        <w:t>трех</w:t>
      </w:r>
      <w:r>
        <w:rPr>
          <w:rFonts w:ascii="Times New Roman" w:hAnsi="Times New Roman"/>
          <w:color w:val="111115"/>
          <w:sz w:val="28"/>
        </w:rPr>
        <w:t xml:space="preserve">  участников. Дата проведения </w:t>
      </w:r>
      <w:r>
        <w:rPr>
          <w:rFonts w:ascii="Times New Roman" w:hAnsi="Times New Roman"/>
          <w:color w:val="111115"/>
          <w:sz w:val="28"/>
        </w:rPr>
        <w:t>К</w:t>
      </w:r>
      <w:r>
        <w:rPr>
          <w:rFonts w:ascii="Times New Roman" w:hAnsi="Times New Roman"/>
          <w:color w:val="111115"/>
          <w:sz w:val="28"/>
        </w:rPr>
        <w:t xml:space="preserve">онкурса </w:t>
      </w:r>
      <w:r>
        <w:rPr>
          <w:rFonts w:ascii="Times New Roman" w:hAnsi="Times New Roman"/>
          <w:color w:val="111115"/>
          <w:sz w:val="28"/>
        </w:rPr>
        <w:t>29</w:t>
      </w:r>
      <w:r>
        <w:rPr>
          <w:rFonts w:ascii="Times New Roman" w:hAnsi="Times New Roman"/>
          <w:color w:val="111115"/>
          <w:sz w:val="28"/>
        </w:rPr>
        <w:t>.</w:t>
      </w:r>
      <w:r>
        <w:rPr>
          <w:rFonts w:ascii="Times New Roman" w:hAnsi="Times New Roman"/>
          <w:color w:val="111115"/>
          <w:sz w:val="28"/>
        </w:rPr>
        <w:t>0</w:t>
      </w:r>
      <w:r>
        <w:rPr>
          <w:rFonts w:ascii="Times New Roman" w:hAnsi="Times New Roman"/>
          <w:color w:val="111115"/>
          <w:sz w:val="28"/>
        </w:rPr>
        <w:t>3</w:t>
      </w:r>
      <w:r>
        <w:rPr>
          <w:rFonts w:ascii="Times New Roman" w:hAnsi="Times New Roman"/>
          <w:color w:val="111115"/>
          <w:sz w:val="28"/>
        </w:rPr>
        <w:t>.20</w:t>
      </w:r>
      <w:r>
        <w:rPr>
          <w:rFonts w:ascii="Times New Roman" w:hAnsi="Times New Roman"/>
          <w:color w:val="111115"/>
          <w:sz w:val="28"/>
        </w:rPr>
        <w:t>2</w:t>
      </w:r>
      <w:r>
        <w:rPr>
          <w:rFonts w:ascii="Times New Roman" w:hAnsi="Times New Roman"/>
          <w:color w:val="111115"/>
          <w:sz w:val="28"/>
        </w:rPr>
        <w:t>4</w:t>
      </w:r>
      <w:r>
        <w:rPr>
          <w:rFonts w:ascii="Times New Roman" w:hAnsi="Times New Roman"/>
          <w:color w:val="111115"/>
          <w:sz w:val="28"/>
        </w:rPr>
        <w:t>г.</w:t>
      </w:r>
    </w:p>
    <w:p w14:paraId="2B000000">
      <w:pPr>
        <w:pStyle w:val="Style_4"/>
        <w:spacing w:after="0" w:before="0"/>
        <w:ind w:firstLine="142" w:left="0"/>
        <w:jc w:val="both"/>
        <w:rPr>
          <w:rFonts w:ascii="Calibri" w:hAnsi="Calibri"/>
          <w:color w:val="000000"/>
          <w:sz w:val="28"/>
        </w:rPr>
      </w:pPr>
      <w:r>
        <w:rPr>
          <w:color w:val="111115"/>
          <w:sz w:val="28"/>
        </w:rPr>
        <w:t>3.3.</w:t>
      </w:r>
      <w:r>
        <w:rPr>
          <w:color w:val="111115"/>
          <w:sz w:val="28"/>
        </w:rPr>
        <w:t xml:space="preserve"> </w:t>
      </w:r>
      <w:r>
        <w:rPr>
          <w:rStyle w:val="Style_5_ch"/>
          <w:color w:val="000000"/>
          <w:sz w:val="28"/>
        </w:rPr>
        <w:t>Для участия в Конкурсе  подаются заявки от групп по форме (см. Приложение) не позднее 1 недели до показа ответственному за проведение конкурса (воспитатель Никонова А.В.).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 xml:space="preserve">3.4. При отборе исполняемых произведений педагоги должны ориентироваться на </w:t>
      </w:r>
      <w:r>
        <w:rPr>
          <w:rFonts w:ascii="Times New Roman" w:hAnsi="Times New Roman"/>
          <w:color w:val="111115"/>
          <w:sz w:val="28"/>
        </w:rPr>
        <w:t>возрастные особенности детей</w:t>
      </w:r>
      <w:r>
        <w:rPr>
          <w:rFonts w:ascii="Times New Roman" w:hAnsi="Times New Roman"/>
          <w:color w:val="111115"/>
          <w:sz w:val="28"/>
        </w:rPr>
        <w:t>, рекомендуемые произведения ФОП ДО.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4. Требования и критерии оценки 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  <w:highlight w:val="white"/>
        </w:rPr>
        <w:t>4.1.Уровень исполнения поэтического произведения оценивается по 5-ти бальной шкале по следующим критериям: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31000000">
      <w:pPr>
        <w:spacing w:after="0" w:line="240" w:lineRule="auto"/>
        <w:ind w:hanging="360" w:left="360"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Ø Соответствие выбранного произведения тематике конкурса.</w:t>
      </w:r>
    </w:p>
    <w:p w14:paraId="32000000">
      <w:pPr>
        <w:spacing w:after="0" w:line="240" w:lineRule="auto"/>
        <w:ind w:hanging="360" w:left="360"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Ø Знание текста произведения (для старших и подготовительных групп название произведения, автор).</w:t>
      </w:r>
    </w:p>
    <w:p w14:paraId="33000000">
      <w:pPr>
        <w:spacing w:after="0" w:line="240" w:lineRule="auto"/>
        <w:ind w:hanging="360" w:left="360"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Ø Выразительность и грамотность прочтения (динамика, выражаемая в ударениях; интонация, выражаемая в движении голоса по звукам разной высоты; темп и ритм, выражаемые в длительности звучания и остановках; эмоциональная окраска речи, определяющая характер произведения).</w:t>
      </w:r>
    </w:p>
    <w:p w14:paraId="34000000">
      <w:pPr>
        <w:spacing w:after="0" w:line="240" w:lineRule="auto"/>
        <w:ind w:hanging="360" w:left="360"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Ø Эмоциональность, артистичность, сценическая манера исполнения (мимика, позы, жесты, движения, костюмы и атрибутика, соответствующая теме произведения).</w:t>
      </w:r>
    </w:p>
    <w:p w14:paraId="35000000">
      <w:pPr>
        <w:spacing w:after="0" w:line="240" w:lineRule="auto"/>
        <w:ind w:hanging="360" w:left="360"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Ø </w:t>
      </w:r>
      <w:r>
        <w:rPr>
          <w:rFonts w:ascii="Times New Roman" w:hAnsi="Times New Roman"/>
          <w:color w:val="000000"/>
          <w:sz w:val="28"/>
          <w:highlight w:val="white"/>
        </w:rPr>
        <w:t>Подбор костюма, атрибутов, соответствующих содержанию исполняемого произведения.</w:t>
      </w:r>
    </w:p>
    <w:p w14:paraId="36000000">
      <w:pPr>
        <w:spacing w:after="0" w:line="240" w:lineRule="auto"/>
        <w:ind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4.2. Победитель каждой номинации определяется по набранной сумме баллов участника.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5. Подведение итогов и награждение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 xml:space="preserve">5.1. Жюри Конкурса определяет 1, 2, 3 место в </w:t>
      </w:r>
      <w:r>
        <w:rPr>
          <w:rFonts w:ascii="Times New Roman" w:hAnsi="Times New Roman"/>
          <w:sz w:val="28"/>
        </w:rPr>
        <w:t xml:space="preserve">каждой возрастной </w:t>
      </w:r>
      <w:r>
        <w:rPr>
          <w:rFonts w:ascii="Times New Roman" w:hAnsi="Times New Roman"/>
          <w:sz w:val="28"/>
        </w:rPr>
        <w:t>категории.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5.2. Победители номинаций награждаются дипломами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>5.3. </w:t>
      </w:r>
      <w:r>
        <w:rPr>
          <w:rFonts w:ascii="Times New Roman" w:hAnsi="Times New Roman"/>
          <w:color w:val="000000"/>
          <w:sz w:val="28"/>
          <w:highlight w:val="white"/>
        </w:rPr>
        <w:t>Всем участникам Конкурса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не получившим диплома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вручаются </w:t>
      </w:r>
      <w:r>
        <w:rPr>
          <w:rFonts w:ascii="Times New Roman" w:hAnsi="Times New Roman"/>
          <w:color w:val="000000"/>
          <w:sz w:val="28"/>
          <w:highlight w:val="white"/>
        </w:rPr>
        <w:t>сертификаты участника</w:t>
      </w:r>
      <w:r>
        <w:rPr>
          <w:rFonts w:ascii="Times New Roman" w:hAnsi="Times New Roman"/>
          <w:color w:val="000000"/>
          <w:sz w:val="28"/>
          <w:highlight w:val="white"/>
        </w:rPr>
        <w:t>. </w:t>
      </w:r>
    </w:p>
    <w:p w14:paraId="3C000000">
      <w:pPr>
        <w:spacing w:afterAutospacing="on" w:line="240" w:lineRule="auto"/>
        <w:ind/>
        <w:jc w:val="both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FF0000"/>
          <w:sz w:val="28"/>
        </w:rPr>
        <w:t> 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</w:t>
      </w:r>
    </w:p>
    <w:p w14:paraId="3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Конкурсе чтецов «</w:t>
      </w:r>
      <w:r>
        <w:rPr>
          <w:rFonts w:ascii="Times New Roman" w:hAnsi="Times New Roman"/>
          <w:sz w:val="28"/>
        </w:rPr>
        <w:t>Поэзии чудесная страница</w:t>
      </w:r>
      <w:bookmarkStart w:id="1" w:name="_GoBack"/>
      <w:bookmarkEnd w:id="1"/>
      <w:r>
        <w:rPr>
          <w:rFonts w:ascii="Times New Roman" w:hAnsi="Times New Roman"/>
          <w:sz w:val="28"/>
        </w:rPr>
        <w:t>»</w:t>
      </w:r>
    </w:p>
    <w:p w14:paraId="40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714"/>
        <w:tblLayout w:type="fixed"/>
      </w:tblPr>
      <w:tblGrid>
        <w:gridCol w:w="2836"/>
        <w:gridCol w:w="1616"/>
        <w:gridCol w:w="1219"/>
        <w:gridCol w:w="4388"/>
      </w:tblGrid>
      <w:tr>
        <w:tc>
          <w:tcPr>
            <w:tcW w:type="dxa" w:w="2836"/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 участника</w:t>
            </w:r>
          </w:p>
        </w:tc>
        <w:tc>
          <w:tcPr>
            <w:tcW w:type="dxa" w:w="1616"/>
          </w:tcPr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</w:tc>
        <w:tc>
          <w:tcPr>
            <w:tcW w:type="dxa" w:w="1219"/>
          </w:tcPr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</w:t>
            </w:r>
          </w:p>
        </w:tc>
        <w:tc>
          <w:tcPr>
            <w:tcW w:type="dxa" w:w="4388"/>
          </w:tcPr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произведения</w:t>
            </w:r>
          </w:p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36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6"/>
          </w:tcPr>
          <w:p w14:paraId="4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"/>
          </w:tcPr>
          <w:p w14:paraId="4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88"/>
          </w:tcPr>
          <w:p w14:paraId="4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36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6"/>
          </w:tcPr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"/>
          </w:tcPr>
          <w:p w14:paraId="4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88"/>
          </w:tcPr>
          <w:p w14:paraId="4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36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16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"/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88"/>
          </w:tcPr>
          <w:p w14:paraId="5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55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воспитатель:_____________/_________________________</w:t>
      </w:r>
    </w:p>
    <w:p w14:paraId="57000000">
      <w:pPr>
        <w:spacing w:line="240" w:lineRule="auto"/>
        <w:ind/>
        <w:rPr>
          <w:rFonts w:ascii="Times New Roman" w:hAnsi="Times New Roman"/>
          <w:sz w:val="28"/>
        </w:rPr>
      </w:pPr>
    </w:p>
    <w:p w14:paraId="58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Дата:________________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c6"/>
    <w:basedOn w:val="Style_13"/>
    <w:link w:val="Style_3_ch"/>
  </w:style>
  <w:style w:styleId="Style_3_ch" w:type="character">
    <w:name w:val="c6"/>
    <w:basedOn w:val="Style_13_ch"/>
    <w:link w:val="Style_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5" w:type="paragraph">
    <w:name w:val="c1"/>
    <w:basedOn w:val="Style_13"/>
    <w:link w:val="Style_5_ch"/>
  </w:style>
  <w:style w:styleId="Style_5_ch" w:type="character">
    <w:name w:val="c1"/>
    <w:basedOn w:val="Style_13_ch"/>
    <w:link w:val="Style_5"/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c2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2"/>
    <w:basedOn w:val="Style_6_ch"/>
    <w:link w:val="Style_4"/>
    <w:rPr>
      <w:rFonts w:ascii="Times New Roman" w:hAnsi="Times New Roman"/>
      <w:sz w:val="24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" w:type="paragraph">
    <w:name w:val="c5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5"/>
    <w:basedOn w:val="Style_6_ch"/>
    <w:link w:val="Style_2"/>
    <w:rPr>
      <w:rFonts w:ascii="Times New Roman" w:hAnsi="Times New Roman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2024-04-06T14:03:44Z</dcterms:modified>
</cp:coreProperties>
</file>